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1A" w:rsidRPr="00863972" w:rsidRDefault="007041FD" w:rsidP="00262EB6">
      <w:pPr>
        <w:spacing w:after="60" w:line="240" w:lineRule="auto"/>
        <w:jc w:val="both"/>
        <w:rPr>
          <w:rFonts w:cstheme="minorHAnsi"/>
          <w:b/>
          <w:noProof/>
          <w:lang w:eastAsia="pl-PL"/>
        </w:rPr>
      </w:pPr>
      <w:r>
        <w:rPr>
          <w:rFonts w:cstheme="minorHAnsi"/>
          <w:b/>
          <w:noProof/>
          <w:lang w:eastAsia="pl-PL"/>
        </w:rPr>
        <w:t>INFORMACJA DLA PACJENTÓW PRZYCHODNI LEKARSKIEJ „ALMED”</w:t>
      </w:r>
    </w:p>
    <w:p w:rsidR="005D1F1A" w:rsidRPr="00863972" w:rsidRDefault="005D1F1A" w:rsidP="00262EB6">
      <w:pPr>
        <w:spacing w:after="60" w:line="240" w:lineRule="auto"/>
        <w:jc w:val="both"/>
        <w:rPr>
          <w:rFonts w:cstheme="minorHAnsi"/>
          <w:b/>
          <w:noProof/>
          <w:lang w:eastAsia="pl-PL"/>
        </w:rPr>
      </w:pPr>
    </w:p>
    <w:p w:rsidR="005D1F1A" w:rsidRPr="00863972" w:rsidRDefault="005D1F1A" w:rsidP="00262EB6">
      <w:pPr>
        <w:spacing w:after="60" w:line="240" w:lineRule="auto"/>
        <w:jc w:val="both"/>
        <w:rPr>
          <w:rFonts w:cstheme="minorHAnsi"/>
          <w:noProof/>
          <w:lang w:eastAsia="pl-PL"/>
        </w:rPr>
      </w:pPr>
    </w:p>
    <w:p w:rsidR="005D1F1A" w:rsidRPr="00863972" w:rsidRDefault="005D1F1A" w:rsidP="00262EB6">
      <w:pPr>
        <w:spacing w:after="60" w:line="240" w:lineRule="auto"/>
        <w:jc w:val="both"/>
        <w:rPr>
          <w:rFonts w:cstheme="minorHAnsi"/>
        </w:rPr>
      </w:pPr>
      <w:r w:rsidRPr="00863972">
        <w:rPr>
          <w:rFonts w:cstheme="minorHAnsi"/>
          <w:noProof/>
          <w:lang w:eastAsia="pl-PL"/>
        </w:rPr>
        <w:t>Zgodnie z art. 13 ust. 1 i ust. 2 ogólnego rozporządzenia o ochronie danych osobowych z dnia 27 kwietnia 2016 r. (dalej RODO) —</w:t>
      </w:r>
      <w:r w:rsidR="007041FD">
        <w:rPr>
          <w:rFonts w:cstheme="minorHAnsi"/>
          <w:noProof/>
          <w:lang w:eastAsia="pl-PL"/>
        </w:rPr>
        <w:t xml:space="preserve"> Przychodnia Lekarska „ALMED” Aleksandra Majewicz z siedzibą w Zbąszyniu, ul. Powst. Wlkp. 48/6</w:t>
      </w:r>
      <w:bookmarkStart w:id="0" w:name="_GoBack"/>
      <w:bookmarkEnd w:id="0"/>
      <w:r w:rsidR="00096005">
        <w:rPr>
          <w:rFonts w:cstheme="minorHAnsi"/>
          <w:noProof/>
          <w:lang w:eastAsia="pl-PL"/>
        </w:rPr>
        <w:t xml:space="preserve"> </w:t>
      </w:r>
      <w:r w:rsidRPr="00863972">
        <w:rPr>
          <w:rFonts w:cstheme="minorHAnsi"/>
        </w:rPr>
        <w:t>informuje, iż:</w:t>
      </w:r>
    </w:p>
    <w:p w:rsidR="005D1F1A" w:rsidRPr="00863972" w:rsidRDefault="005D1F1A" w:rsidP="00555224">
      <w:pPr>
        <w:pStyle w:val="Akapitzlist"/>
        <w:numPr>
          <w:ilvl w:val="0"/>
          <w:numId w:val="2"/>
        </w:numPr>
        <w:tabs>
          <w:tab w:val="left" w:pos="364"/>
        </w:tabs>
        <w:spacing w:after="60" w:line="240" w:lineRule="auto"/>
        <w:ind w:left="350" w:hanging="350"/>
        <w:jc w:val="both"/>
        <w:rPr>
          <w:rFonts w:cstheme="minorHAnsi"/>
        </w:rPr>
      </w:pPr>
      <w:r w:rsidRPr="00863972">
        <w:rPr>
          <w:rFonts w:cstheme="minorHAnsi"/>
          <w:b/>
        </w:rPr>
        <w:t xml:space="preserve">Administratorem </w:t>
      </w:r>
      <w:r w:rsidRPr="00863972">
        <w:rPr>
          <w:rFonts w:cstheme="minorHAnsi"/>
          <w:color w:val="222222"/>
        </w:rPr>
        <w:t xml:space="preserve">Pani/Pana </w:t>
      </w:r>
      <w:r w:rsidRPr="00863972">
        <w:rPr>
          <w:rFonts w:cstheme="minorHAnsi"/>
        </w:rPr>
        <w:t xml:space="preserve">danych jest Kierownik </w:t>
      </w:r>
      <w:r w:rsidR="007041FD">
        <w:rPr>
          <w:rFonts w:cstheme="minorHAnsi"/>
        </w:rPr>
        <w:t>Przychodni Lekarskiej „ALMED” Aleksandra Majewicz z siedzibą w Zbąszyniu, ul. Powst. Wlkp. 48/6.</w:t>
      </w:r>
    </w:p>
    <w:p w:rsidR="005D1F1A" w:rsidRPr="00863972" w:rsidRDefault="007041FD" w:rsidP="003578D8">
      <w:pPr>
        <w:pStyle w:val="Akapitzlist"/>
        <w:numPr>
          <w:ilvl w:val="0"/>
          <w:numId w:val="2"/>
        </w:numPr>
        <w:tabs>
          <w:tab w:val="left" w:pos="364"/>
        </w:tabs>
        <w:spacing w:after="60" w:line="240" w:lineRule="auto"/>
        <w:ind w:left="350" w:hanging="350"/>
        <w:jc w:val="both"/>
        <w:rPr>
          <w:rFonts w:cstheme="minorHAnsi"/>
        </w:rPr>
      </w:pPr>
      <w:r>
        <w:rPr>
          <w:rFonts w:cstheme="minorHAnsi"/>
          <w:b/>
        </w:rPr>
        <w:t>Inspektor</w:t>
      </w:r>
      <w:r w:rsidR="005D1F1A" w:rsidRPr="00863972">
        <w:rPr>
          <w:rFonts w:cstheme="minorHAnsi"/>
          <w:b/>
        </w:rPr>
        <w:t xml:space="preserve"> Ochrony Danych</w:t>
      </w:r>
      <w:r>
        <w:rPr>
          <w:rFonts w:cstheme="minorHAnsi"/>
        </w:rPr>
        <w:t>– kontakt email: sekretariat@przychodnia-almed.</w:t>
      </w:r>
      <w:r w:rsidR="00096005">
        <w:rPr>
          <w:rFonts w:cstheme="minorHAnsi"/>
        </w:rPr>
        <w:t>pl</w:t>
      </w:r>
    </w:p>
    <w:p w:rsidR="005D1F1A" w:rsidRPr="00863972" w:rsidRDefault="005D1F1A" w:rsidP="00E8398D">
      <w:pPr>
        <w:pStyle w:val="Akapitzlist"/>
        <w:numPr>
          <w:ilvl w:val="0"/>
          <w:numId w:val="2"/>
        </w:numPr>
        <w:tabs>
          <w:tab w:val="left" w:pos="364"/>
        </w:tabs>
        <w:spacing w:after="60" w:line="240" w:lineRule="auto"/>
        <w:ind w:left="350" w:hanging="350"/>
        <w:jc w:val="both"/>
        <w:rPr>
          <w:rFonts w:cstheme="minorHAnsi"/>
        </w:rPr>
      </w:pPr>
      <w:r w:rsidRPr="00863972">
        <w:rPr>
          <w:rFonts w:cstheme="minorHAnsi"/>
          <w:color w:val="222222"/>
        </w:rPr>
        <w:t xml:space="preserve">Pani/Pana dane osobowe </w:t>
      </w:r>
      <w:r w:rsidRPr="00863972">
        <w:rPr>
          <w:rFonts w:cstheme="minorHAnsi"/>
          <w:b/>
          <w:color w:val="222222"/>
        </w:rPr>
        <w:t>przetwarzane będą w celu</w:t>
      </w:r>
      <w:r w:rsidR="00096005">
        <w:rPr>
          <w:rFonts w:cstheme="minorHAnsi"/>
          <w:b/>
          <w:color w:val="222222"/>
        </w:rPr>
        <w:t xml:space="preserve"> </w:t>
      </w:r>
      <w:r w:rsidRPr="00863972">
        <w:rPr>
          <w:rFonts w:cstheme="minorHAnsi"/>
          <w:noProof/>
        </w:rPr>
        <w:t>ochrony stanu zdrowia, świadczenia usług medycznych, leczenia, zapewnienia opieki zdrowotnej, diagnozy medycznej,  zarządzania systemami i usługami opieki zdrowotnej, utrzymania systemu teleinformatycznego, w którym przetwarzana jest dokumentacja medyczna, i zapewnienia bezpieczeństwa tego systemu;</w:t>
      </w:r>
      <w:r w:rsidRPr="00863972">
        <w:rPr>
          <w:rFonts w:cstheme="minorHAnsi"/>
        </w:rPr>
        <w:t xml:space="preserve"> na po</w:t>
      </w:r>
      <w:r w:rsidRPr="00863972">
        <w:rPr>
          <w:rFonts w:cstheme="minorHAnsi"/>
        </w:rPr>
        <w:t>d</w:t>
      </w:r>
      <w:r w:rsidRPr="00863972">
        <w:rPr>
          <w:rFonts w:cstheme="minorHAnsi"/>
        </w:rPr>
        <w:t xml:space="preserve">stawie </w:t>
      </w:r>
      <w:r w:rsidRPr="00863972">
        <w:rPr>
          <w:rFonts w:cstheme="minorHAnsi"/>
          <w:noProof/>
        </w:rPr>
        <w:t>art. 6 ust. 1 lit. c) RODO</w:t>
      </w:r>
    </w:p>
    <w:p w:rsidR="005D1F1A" w:rsidRPr="00863972" w:rsidRDefault="005D1F1A" w:rsidP="00E8398D">
      <w:pPr>
        <w:pStyle w:val="Akapitzlist"/>
        <w:numPr>
          <w:ilvl w:val="0"/>
          <w:numId w:val="2"/>
        </w:numPr>
        <w:tabs>
          <w:tab w:val="left" w:pos="364"/>
        </w:tabs>
        <w:spacing w:after="60" w:line="240" w:lineRule="auto"/>
        <w:ind w:left="350" w:hanging="350"/>
        <w:jc w:val="both"/>
        <w:rPr>
          <w:rFonts w:cstheme="minorHAnsi"/>
        </w:rPr>
      </w:pPr>
      <w:r w:rsidRPr="00863972">
        <w:rPr>
          <w:rFonts w:cstheme="minorHAnsi"/>
        </w:rPr>
        <w:t xml:space="preserve">Podane przez </w:t>
      </w:r>
      <w:r w:rsidRPr="00863972">
        <w:rPr>
          <w:rFonts w:cstheme="minorHAnsi"/>
          <w:color w:val="222222"/>
        </w:rPr>
        <w:t xml:space="preserve">Panią/Pana </w:t>
      </w:r>
      <w:r w:rsidRPr="00863972">
        <w:rPr>
          <w:rFonts w:cstheme="minorHAnsi"/>
        </w:rPr>
        <w:t>dane osobowe, wyłącznie w wyniku realizacji obowiązku prawnego,</w:t>
      </w:r>
      <w:r w:rsidRPr="00863972">
        <w:rPr>
          <w:rFonts w:cstheme="minorHAnsi"/>
          <w:b/>
        </w:rPr>
        <w:t xml:space="preserve"> będą udostępniane</w:t>
      </w:r>
      <w:r w:rsidRPr="00863972">
        <w:rPr>
          <w:rFonts w:cstheme="minorHAnsi"/>
        </w:rPr>
        <w:t xml:space="preserve">: </w:t>
      </w:r>
      <w:r w:rsidRPr="00863972">
        <w:rPr>
          <w:rFonts w:cstheme="minorHAnsi"/>
          <w:noProof/>
        </w:rPr>
        <w:t>innym podmiotom udzielającym świadczeń zdrowotnych, Rzecznikowi Praw Pacjenta, NFZ, organom samorządu zawodów medycznych oraz konsultantom krajowym i wojewódzkim, organom rentowym oraz zespołom do spraw orzekania o niepełnosprawności,  Systemom Informacji Medycznej oraz innym, wymienionym w art. 26 ustawy z 6 listopada 2008 o prawach pacjenta i Rzeczniku Praw Pacjenta</w:t>
      </w:r>
    </w:p>
    <w:p w:rsidR="005D1F1A" w:rsidRPr="00863972" w:rsidRDefault="005D1F1A" w:rsidP="00E8398D">
      <w:pPr>
        <w:pStyle w:val="Akapitzlist"/>
        <w:numPr>
          <w:ilvl w:val="0"/>
          <w:numId w:val="2"/>
        </w:numPr>
        <w:tabs>
          <w:tab w:val="left" w:pos="364"/>
        </w:tabs>
        <w:spacing w:after="60" w:line="240" w:lineRule="auto"/>
        <w:ind w:left="350" w:hanging="350"/>
        <w:jc w:val="both"/>
        <w:rPr>
          <w:rFonts w:cstheme="minorHAnsi"/>
        </w:rPr>
      </w:pPr>
      <w:r w:rsidRPr="00863972">
        <w:rPr>
          <w:rFonts w:cstheme="minorHAnsi"/>
          <w:color w:val="222222"/>
        </w:rPr>
        <w:t xml:space="preserve">Podane przez Panią/Pana dane osobowe </w:t>
      </w:r>
      <w:r w:rsidRPr="00863972">
        <w:rPr>
          <w:rFonts w:cstheme="minorHAnsi"/>
          <w:b/>
          <w:color w:val="222222"/>
        </w:rPr>
        <w:t>nie będą przekazywane do państwa trzeciego</w:t>
      </w:r>
    </w:p>
    <w:p w:rsidR="005D1F1A" w:rsidRPr="00863972" w:rsidRDefault="005D1F1A" w:rsidP="00E8398D">
      <w:pPr>
        <w:pStyle w:val="Akapitzlist"/>
        <w:numPr>
          <w:ilvl w:val="0"/>
          <w:numId w:val="2"/>
        </w:numPr>
        <w:tabs>
          <w:tab w:val="left" w:pos="364"/>
        </w:tabs>
        <w:spacing w:after="60" w:line="240" w:lineRule="auto"/>
        <w:ind w:left="350" w:hanging="350"/>
        <w:jc w:val="both"/>
        <w:rPr>
          <w:rFonts w:cstheme="minorHAnsi"/>
          <w:color w:val="222222"/>
        </w:rPr>
      </w:pPr>
      <w:r w:rsidRPr="00863972">
        <w:rPr>
          <w:rFonts w:cstheme="minorHAnsi"/>
          <w:color w:val="222222"/>
        </w:rPr>
        <w:t xml:space="preserve">Pani/Pana dane osobowe </w:t>
      </w:r>
      <w:r w:rsidRPr="00863972">
        <w:rPr>
          <w:rFonts w:cstheme="minorHAnsi"/>
          <w:b/>
          <w:color w:val="222222"/>
        </w:rPr>
        <w:t>będą przechowywane</w:t>
      </w:r>
      <w:r w:rsidRPr="00863972">
        <w:rPr>
          <w:rFonts w:cstheme="minorHAnsi"/>
          <w:color w:val="222222"/>
        </w:rPr>
        <w:t xml:space="preserve"> przez okres </w:t>
      </w:r>
      <w:r w:rsidRPr="00863972">
        <w:rPr>
          <w:rFonts w:cstheme="minorHAnsi"/>
          <w:noProof/>
        </w:rPr>
        <w:t>20 lat licząc od końca roku kalendarzowego, w którym dokonano ostatniego wpisu, z zastrzeżeniem, że okres przechowywania może być inny, w przypadkach określonych w art. 29 ustawy o prawach pacjenta i Rzeczniku Praw Pacjenta.</w:t>
      </w:r>
    </w:p>
    <w:p w:rsidR="005D1F1A" w:rsidRPr="00863972" w:rsidRDefault="005D1F1A" w:rsidP="00E8398D">
      <w:pPr>
        <w:pStyle w:val="Akapitzlist"/>
        <w:numPr>
          <w:ilvl w:val="0"/>
          <w:numId w:val="2"/>
        </w:numPr>
        <w:tabs>
          <w:tab w:val="left" w:pos="364"/>
        </w:tabs>
        <w:spacing w:after="60" w:line="240" w:lineRule="auto"/>
        <w:ind w:left="350" w:hanging="350"/>
        <w:jc w:val="both"/>
        <w:rPr>
          <w:rFonts w:cstheme="minorHAnsi"/>
          <w:color w:val="222222"/>
        </w:rPr>
      </w:pPr>
      <w:r w:rsidRPr="00863972">
        <w:rPr>
          <w:rFonts w:cstheme="minorHAnsi"/>
          <w:b/>
          <w:color w:val="222222"/>
        </w:rPr>
        <w:t>Posiada Pani/Pan prawo</w:t>
      </w:r>
      <w:r w:rsidRPr="00863972">
        <w:rPr>
          <w:rFonts w:cstheme="minorHAnsi"/>
          <w:color w:val="222222"/>
        </w:rPr>
        <w:t xml:space="preserve"> do </w:t>
      </w:r>
      <w:r w:rsidRPr="00863972">
        <w:rPr>
          <w:rFonts w:cstheme="minorHAnsi"/>
          <w:noProof/>
        </w:rPr>
        <w:t>dostępu do swojej dokumentacji medycznej na zasadach określonych w art. 27-28 ustawy o prawach pacjenta i Rzeczniku Praw Pacjenta  oraz prawo dostępu do swoich danych osobowych, ich sprostowania, kopiowania, a także w przypadku, gdyby zakwestionował/a Pan/i ich prawidłowość, do ograniczenia przetwarzania przez okres pozwalający Administratorowi na sprawdzenie prawidłowości danych</w:t>
      </w:r>
      <w:r w:rsidRPr="00863972">
        <w:rPr>
          <w:rFonts w:cstheme="minorHAnsi"/>
          <w:color w:val="222222"/>
        </w:rPr>
        <w:t>;</w:t>
      </w:r>
    </w:p>
    <w:p w:rsidR="005D1F1A" w:rsidRPr="00863972" w:rsidRDefault="005D1F1A" w:rsidP="00E8398D">
      <w:pPr>
        <w:pStyle w:val="Akapitzlist"/>
        <w:numPr>
          <w:ilvl w:val="0"/>
          <w:numId w:val="2"/>
        </w:numPr>
        <w:tabs>
          <w:tab w:val="left" w:pos="364"/>
        </w:tabs>
        <w:spacing w:after="60" w:line="240" w:lineRule="auto"/>
        <w:ind w:left="350" w:hanging="350"/>
        <w:jc w:val="both"/>
        <w:rPr>
          <w:rFonts w:cstheme="minorHAnsi"/>
          <w:color w:val="222222"/>
        </w:rPr>
      </w:pPr>
      <w:r w:rsidRPr="00863972">
        <w:rPr>
          <w:rFonts w:cstheme="minorHAnsi"/>
          <w:b/>
          <w:color w:val="222222"/>
        </w:rPr>
        <w:t>Posiada Pani/Pan prawo wniesienia skargi</w:t>
      </w:r>
      <w:r w:rsidRPr="00863972">
        <w:rPr>
          <w:rFonts w:cstheme="minorHAnsi"/>
          <w:color w:val="222222"/>
        </w:rPr>
        <w:t xml:space="preserve"> do organu nadzorczego – Prezesa Urzędu Ochrony Danych, gdy uzna Pani/Pan, iż przetwarzanie danych osobowych Pani/Pana dotyczących narusza przepisy ogólnego rozporządzenia o ochronie danych osobowych z dnia 27 kwietnia 2016 r.</w:t>
      </w:r>
    </w:p>
    <w:p w:rsidR="005D1F1A" w:rsidRPr="00863972" w:rsidRDefault="005D1F1A" w:rsidP="00E8398D">
      <w:pPr>
        <w:pStyle w:val="Akapitzlist"/>
        <w:numPr>
          <w:ilvl w:val="0"/>
          <w:numId w:val="2"/>
        </w:numPr>
        <w:tabs>
          <w:tab w:val="left" w:pos="364"/>
        </w:tabs>
        <w:spacing w:after="60" w:line="240" w:lineRule="auto"/>
        <w:ind w:left="350" w:hanging="350"/>
        <w:jc w:val="both"/>
        <w:rPr>
          <w:rFonts w:cstheme="minorHAnsi"/>
          <w:color w:val="222222"/>
        </w:rPr>
      </w:pPr>
      <w:r w:rsidRPr="00863972">
        <w:rPr>
          <w:rFonts w:cstheme="minorHAnsi"/>
          <w:b/>
          <w:color w:val="222222"/>
        </w:rPr>
        <w:t xml:space="preserve">Podanie przez Panią/Pana danych osobowych </w:t>
      </w:r>
      <w:r w:rsidRPr="00863972">
        <w:rPr>
          <w:rFonts w:cstheme="minorHAnsi"/>
          <w:noProof/>
        </w:rPr>
        <w:t>jest obowiązkowe i wynika z art. 25 Ustawy z 6 listopada 2008 o prawach pacjenta i Rzeczniku Praw Pacjenta oraz przepisów wydanych na podst. art. 30 tej ustawy.</w:t>
      </w:r>
    </w:p>
    <w:p w:rsidR="005D1F1A" w:rsidRPr="00863972" w:rsidRDefault="005D1F1A" w:rsidP="00E8398D">
      <w:pPr>
        <w:pStyle w:val="Akapitzlist"/>
        <w:numPr>
          <w:ilvl w:val="0"/>
          <w:numId w:val="2"/>
        </w:numPr>
        <w:tabs>
          <w:tab w:val="left" w:pos="364"/>
        </w:tabs>
        <w:spacing w:after="60" w:line="240" w:lineRule="auto"/>
        <w:ind w:left="350" w:hanging="350"/>
        <w:jc w:val="both"/>
        <w:rPr>
          <w:rFonts w:cstheme="minorHAnsi"/>
          <w:color w:val="222222"/>
        </w:rPr>
      </w:pPr>
      <w:r w:rsidRPr="00863972">
        <w:rPr>
          <w:rFonts w:cstheme="minorHAnsi"/>
          <w:color w:val="222222"/>
        </w:rPr>
        <w:t xml:space="preserve">Pani/Pana dane </w:t>
      </w:r>
      <w:r w:rsidRPr="00863972">
        <w:rPr>
          <w:rFonts w:cstheme="minorHAnsi"/>
          <w:b/>
          <w:color w:val="222222"/>
        </w:rPr>
        <w:t>nie będąprzetwarzane w sposób zautomatyzowany</w:t>
      </w:r>
      <w:r w:rsidRPr="00863972">
        <w:rPr>
          <w:rFonts w:cstheme="minorHAnsi"/>
          <w:color w:val="222222"/>
        </w:rPr>
        <w:t xml:space="preserve"> w tym również w formie profilowania.</w:t>
      </w:r>
    </w:p>
    <w:p w:rsidR="005D1F1A" w:rsidRPr="00863972" w:rsidRDefault="005D1F1A" w:rsidP="003E1232">
      <w:pPr>
        <w:tabs>
          <w:tab w:val="left" w:pos="364"/>
        </w:tabs>
        <w:spacing w:after="60" w:line="240" w:lineRule="auto"/>
        <w:jc w:val="both"/>
        <w:rPr>
          <w:rFonts w:cstheme="minorHAnsi"/>
          <w:color w:val="222222"/>
        </w:rPr>
        <w:sectPr w:rsidR="005D1F1A" w:rsidRPr="00863972" w:rsidSect="005D1F1A">
          <w:pgSz w:w="11906" w:h="16838"/>
          <w:pgMar w:top="1276" w:right="1417" w:bottom="1417" w:left="1417" w:header="993" w:footer="708" w:gutter="0"/>
          <w:pgNumType w:start="1"/>
          <w:cols w:space="282"/>
          <w:docGrid w:linePitch="360"/>
        </w:sectPr>
      </w:pPr>
    </w:p>
    <w:p w:rsidR="005D1F1A" w:rsidRPr="00863972" w:rsidRDefault="005D1F1A" w:rsidP="003E1232">
      <w:pPr>
        <w:tabs>
          <w:tab w:val="left" w:pos="364"/>
        </w:tabs>
        <w:spacing w:after="60" w:line="240" w:lineRule="auto"/>
        <w:jc w:val="both"/>
        <w:rPr>
          <w:rFonts w:cstheme="minorHAnsi"/>
          <w:color w:val="222222"/>
        </w:rPr>
      </w:pPr>
    </w:p>
    <w:sectPr w:rsidR="005D1F1A" w:rsidRPr="00863972" w:rsidSect="005D1F1A">
      <w:type w:val="continuous"/>
      <w:pgSz w:w="11906" w:h="16838"/>
      <w:pgMar w:top="1276" w:right="1417" w:bottom="1417" w:left="1417" w:header="993" w:footer="708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DD" w:rsidRDefault="00DB40DD" w:rsidP="00E0083B">
      <w:pPr>
        <w:spacing w:after="0" w:line="240" w:lineRule="auto"/>
      </w:pPr>
      <w:r>
        <w:separator/>
      </w:r>
    </w:p>
  </w:endnote>
  <w:endnote w:type="continuationSeparator" w:id="1">
    <w:p w:rsidR="00DB40DD" w:rsidRDefault="00DB40DD" w:rsidP="00E0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DD" w:rsidRDefault="00DB40DD" w:rsidP="00E0083B">
      <w:pPr>
        <w:spacing w:after="0" w:line="240" w:lineRule="auto"/>
      </w:pPr>
      <w:r>
        <w:separator/>
      </w:r>
    </w:p>
  </w:footnote>
  <w:footnote w:type="continuationSeparator" w:id="1">
    <w:p w:rsidR="00DB40DD" w:rsidRDefault="00DB40DD" w:rsidP="00E0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45F"/>
    <w:multiLevelType w:val="hybridMultilevel"/>
    <w:tmpl w:val="698EED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DF406D"/>
    <w:multiLevelType w:val="multilevel"/>
    <w:tmpl w:val="A93E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585C"/>
    <w:rsid w:val="00016B58"/>
    <w:rsid w:val="0005006B"/>
    <w:rsid w:val="00095CE7"/>
    <w:rsid w:val="00096005"/>
    <w:rsid w:val="000A57EE"/>
    <w:rsid w:val="000C5DD7"/>
    <w:rsid w:val="00111EF1"/>
    <w:rsid w:val="00112B76"/>
    <w:rsid w:val="001204C3"/>
    <w:rsid w:val="001D6BDB"/>
    <w:rsid w:val="001F61BF"/>
    <w:rsid w:val="002468A1"/>
    <w:rsid w:val="00262EB6"/>
    <w:rsid w:val="00287E3B"/>
    <w:rsid w:val="0029291D"/>
    <w:rsid w:val="002C5A9C"/>
    <w:rsid w:val="002D320C"/>
    <w:rsid w:val="002E1B18"/>
    <w:rsid w:val="00313B8D"/>
    <w:rsid w:val="00353081"/>
    <w:rsid w:val="003578D8"/>
    <w:rsid w:val="00362485"/>
    <w:rsid w:val="003C326F"/>
    <w:rsid w:val="003C5851"/>
    <w:rsid w:val="003D027A"/>
    <w:rsid w:val="003E1232"/>
    <w:rsid w:val="003E346B"/>
    <w:rsid w:val="00456D6D"/>
    <w:rsid w:val="004A3E73"/>
    <w:rsid w:val="004A410F"/>
    <w:rsid w:val="004D5A2A"/>
    <w:rsid w:val="00517674"/>
    <w:rsid w:val="00517D0D"/>
    <w:rsid w:val="00555224"/>
    <w:rsid w:val="0055532D"/>
    <w:rsid w:val="0056585C"/>
    <w:rsid w:val="0057136C"/>
    <w:rsid w:val="00596BFA"/>
    <w:rsid w:val="005D1F1A"/>
    <w:rsid w:val="00615595"/>
    <w:rsid w:val="006460F7"/>
    <w:rsid w:val="006548B4"/>
    <w:rsid w:val="0067615D"/>
    <w:rsid w:val="0067796C"/>
    <w:rsid w:val="006E3579"/>
    <w:rsid w:val="00700186"/>
    <w:rsid w:val="007041FD"/>
    <w:rsid w:val="007471F9"/>
    <w:rsid w:val="0076736F"/>
    <w:rsid w:val="007A1307"/>
    <w:rsid w:val="007B0ADC"/>
    <w:rsid w:val="007B1A6E"/>
    <w:rsid w:val="00806AA7"/>
    <w:rsid w:val="00813B27"/>
    <w:rsid w:val="008212A9"/>
    <w:rsid w:val="0082703E"/>
    <w:rsid w:val="00830610"/>
    <w:rsid w:val="00863972"/>
    <w:rsid w:val="00895550"/>
    <w:rsid w:val="008B14BA"/>
    <w:rsid w:val="008B2F19"/>
    <w:rsid w:val="008E682B"/>
    <w:rsid w:val="008F7948"/>
    <w:rsid w:val="00942A60"/>
    <w:rsid w:val="00951826"/>
    <w:rsid w:val="00966943"/>
    <w:rsid w:val="00972163"/>
    <w:rsid w:val="009B1667"/>
    <w:rsid w:val="009D054F"/>
    <w:rsid w:val="009F000E"/>
    <w:rsid w:val="00A431AF"/>
    <w:rsid w:val="00A46CA0"/>
    <w:rsid w:val="00A65EEC"/>
    <w:rsid w:val="00A83110"/>
    <w:rsid w:val="00AE0A8B"/>
    <w:rsid w:val="00AE2495"/>
    <w:rsid w:val="00AE38C7"/>
    <w:rsid w:val="00AF51A7"/>
    <w:rsid w:val="00B32913"/>
    <w:rsid w:val="00B370D1"/>
    <w:rsid w:val="00B6384E"/>
    <w:rsid w:val="00B673B2"/>
    <w:rsid w:val="00C214C8"/>
    <w:rsid w:val="00C23FB3"/>
    <w:rsid w:val="00C379EA"/>
    <w:rsid w:val="00C74677"/>
    <w:rsid w:val="00C942BF"/>
    <w:rsid w:val="00CC24EB"/>
    <w:rsid w:val="00CF7B40"/>
    <w:rsid w:val="00D04C85"/>
    <w:rsid w:val="00D0540D"/>
    <w:rsid w:val="00D16C51"/>
    <w:rsid w:val="00D22079"/>
    <w:rsid w:val="00DB3B18"/>
    <w:rsid w:val="00DB40DD"/>
    <w:rsid w:val="00DD0547"/>
    <w:rsid w:val="00DE6B4D"/>
    <w:rsid w:val="00E0083B"/>
    <w:rsid w:val="00E05F20"/>
    <w:rsid w:val="00E279CD"/>
    <w:rsid w:val="00E8398D"/>
    <w:rsid w:val="00E84686"/>
    <w:rsid w:val="00F51E49"/>
    <w:rsid w:val="00FB27BF"/>
    <w:rsid w:val="00FC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9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83B"/>
  </w:style>
  <w:style w:type="paragraph" w:styleId="Stopka">
    <w:name w:val="footer"/>
    <w:basedOn w:val="Normalny"/>
    <w:link w:val="StopkaZnak"/>
    <w:uiPriority w:val="99"/>
    <w:unhideWhenUsed/>
    <w:rsid w:val="00E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83B"/>
  </w:style>
  <w:style w:type="table" w:styleId="Tabela-Siatka">
    <w:name w:val="Table Grid"/>
    <w:basedOn w:val="Standardowy"/>
    <w:uiPriority w:val="59"/>
    <w:rsid w:val="00E0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9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83B"/>
  </w:style>
  <w:style w:type="paragraph" w:styleId="Stopka">
    <w:name w:val="footer"/>
    <w:basedOn w:val="Normalny"/>
    <w:link w:val="StopkaZnak"/>
    <w:uiPriority w:val="99"/>
    <w:unhideWhenUsed/>
    <w:rsid w:val="00E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83B"/>
  </w:style>
  <w:style w:type="table" w:styleId="Tabela-Siatka">
    <w:name w:val="Table Grid"/>
    <w:basedOn w:val="Standardowy"/>
    <w:uiPriority w:val="59"/>
    <w:rsid w:val="00E0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489B-20BC-4D01-A3AA-BEBFE662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Rafał Słowik</cp:lastModifiedBy>
  <cp:revision>3</cp:revision>
  <cp:lastPrinted>2018-04-26T08:01:00Z</cp:lastPrinted>
  <dcterms:created xsi:type="dcterms:W3CDTF">2018-05-26T17:49:00Z</dcterms:created>
  <dcterms:modified xsi:type="dcterms:W3CDTF">2018-07-23T14:57:00Z</dcterms:modified>
</cp:coreProperties>
</file>